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3C" w:rsidRDefault="00B0253C" w:rsidP="00B0253C">
      <w:pPr>
        <w:jc w:val="center"/>
        <w:rPr>
          <w:rFonts w:ascii="Arial" w:hAnsi="Arial" w:cs="Arial"/>
          <w:b/>
          <w:sz w:val="24"/>
          <w:szCs w:val="24"/>
        </w:rPr>
      </w:pPr>
      <w:r w:rsidRPr="0054594D">
        <w:rPr>
          <w:rFonts w:ascii="Arial" w:hAnsi="Arial" w:cs="Arial"/>
          <w:b/>
          <w:sz w:val="24"/>
          <w:szCs w:val="24"/>
        </w:rPr>
        <w:t>PROCEDIMENTOS PARA SOL</w:t>
      </w:r>
      <w:r>
        <w:rPr>
          <w:rFonts w:ascii="Arial" w:hAnsi="Arial" w:cs="Arial"/>
          <w:b/>
          <w:sz w:val="24"/>
          <w:szCs w:val="24"/>
        </w:rPr>
        <w:t>ICITAÇÃO DE VIAGENS INTERNACIONAIS</w:t>
      </w:r>
    </w:p>
    <w:p w:rsidR="00B0253C" w:rsidRPr="00EC32D6" w:rsidRDefault="00B0253C" w:rsidP="00B0253C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C32D6">
        <w:rPr>
          <w:rFonts w:ascii="Arial" w:hAnsi="Arial" w:cs="Arial"/>
          <w:b/>
          <w:sz w:val="24"/>
          <w:szCs w:val="24"/>
        </w:rPr>
        <w:t xml:space="preserve">MANUAL DE PROCEDIMENTOS </w:t>
      </w:r>
      <w:proofErr w:type="gramStart"/>
      <w:r w:rsidRPr="00EC32D6">
        <w:rPr>
          <w:rFonts w:ascii="Arial" w:hAnsi="Arial" w:cs="Arial"/>
          <w:b/>
          <w:sz w:val="24"/>
          <w:szCs w:val="24"/>
        </w:rPr>
        <w:t>DA UNIR</w:t>
      </w:r>
      <w:proofErr w:type="gramEnd"/>
      <w:r w:rsidRPr="00EC32D6">
        <w:rPr>
          <w:rFonts w:ascii="Arial" w:hAnsi="Arial" w:cs="Arial"/>
          <w:b/>
          <w:sz w:val="24"/>
          <w:szCs w:val="24"/>
        </w:rPr>
        <w:t xml:space="preserve"> (2016, p. 324):</w:t>
      </w:r>
    </w:p>
    <w:p w:rsidR="00B0253C" w:rsidRDefault="00B0253C" w:rsidP="00B0253C">
      <w:pPr>
        <w:jc w:val="center"/>
        <w:rPr>
          <w:rFonts w:ascii="Arial" w:hAnsi="Arial" w:cs="Arial"/>
          <w:b/>
          <w:sz w:val="24"/>
          <w:szCs w:val="24"/>
        </w:rPr>
      </w:pPr>
    </w:p>
    <w:p w:rsidR="00B0253C" w:rsidRPr="001D375D" w:rsidRDefault="00B0253C" w:rsidP="00B0253C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1D375D">
        <w:rPr>
          <w:rFonts w:ascii="Arial" w:hAnsi="Arial" w:cs="Arial"/>
          <w:sz w:val="24"/>
          <w:szCs w:val="24"/>
        </w:rPr>
        <w:t>LEGISLAÇÃO</w:t>
      </w:r>
    </w:p>
    <w:p w:rsidR="00B0253C" w:rsidRPr="0054594D" w:rsidRDefault="00B0253C" w:rsidP="00B0253C">
      <w:pPr>
        <w:jc w:val="both"/>
        <w:rPr>
          <w:rFonts w:ascii="Arial" w:hAnsi="Arial" w:cs="Arial"/>
          <w:sz w:val="24"/>
          <w:szCs w:val="24"/>
        </w:rPr>
      </w:pPr>
      <w:r w:rsidRPr="0054594D">
        <w:rPr>
          <w:rFonts w:ascii="Arial" w:hAnsi="Arial" w:cs="Arial"/>
          <w:sz w:val="24"/>
          <w:szCs w:val="24"/>
        </w:rPr>
        <w:t>Decreto nº 5.992, de 19 de dezembro de 2006; Decreto nº 7.689, de 02/02/2012; Portaria nº 574 de 16/04/2012/MEC e Instrução Normativa 010/UNIR/PROPLAN de 30 de maio de 2014.</w:t>
      </w:r>
    </w:p>
    <w:p w:rsidR="00B0253C" w:rsidRPr="00A4016A" w:rsidRDefault="00B0253C" w:rsidP="00B0253C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1D375D">
        <w:rPr>
          <w:rFonts w:ascii="Arial" w:hAnsi="Arial" w:cs="Arial"/>
          <w:sz w:val="24"/>
          <w:szCs w:val="24"/>
        </w:rPr>
        <w:t>REQUISITOS</w:t>
      </w:r>
    </w:p>
    <w:p w:rsidR="00B0253C" w:rsidRPr="00A4016A" w:rsidRDefault="00B0253C" w:rsidP="00B0253C">
      <w:pPr>
        <w:pStyle w:val="Default"/>
        <w:spacing w:after="36"/>
        <w:jc w:val="both"/>
        <w:rPr>
          <w:rFonts w:ascii="Arial" w:hAnsi="Arial" w:cs="Arial"/>
        </w:rPr>
      </w:pPr>
      <w:r w:rsidRPr="00A4016A">
        <w:rPr>
          <w:rFonts w:ascii="Arial" w:hAnsi="Arial" w:cs="Arial"/>
        </w:rPr>
        <w:t xml:space="preserve">1. Todos os deslocamentos de servidores, a interesse da Administração, serão registrados exclusivamente no Sistema de Concessão de Diárias e Passagens (SCDP). </w:t>
      </w:r>
    </w:p>
    <w:p w:rsidR="00B0253C" w:rsidRPr="00A4016A" w:rsidRDefault="00B0253C" w:rsidP="00B0253C">
      <w:pPr>
        <w:pStyle w:val="Default"/>
        <w:spacing w:after="36"/>
        <w:jc w:val="both"/>
        <w:rPr>
          <w:rFonts w:ascii="Arial" w:hAnsi="Arial" w:cs="Arial"/>
        </w:rPr>
      </w:pPr>
      <w:r w:rsidRPr="00A4016A">
        <w:rPr>
          <w:rFonts w:ascii="Arial" w:hAnsi="Arial" w:cs="Arial"/>
        </w:rPr>
        <w:t xml:space="preserve">2. Os usuários a serem cadastrados no SCDP, seus perfis e suas respectivas competências serão indicados pela dirigente de cada UGR. </w:t>
      </w:r>
    </w:p>
    <w:p w:rsidR="00B0253C" w:rsidRPr="0016575A" w:rsidRDefault="00B0253C" w:rsidP="00B0253C">
      <w:pPr>
        <w:pStyle w:val="Default"/>
        <w:jc w:val="both"/>
        <w:rPr>
          <w:rFonts w:ascii="Arial" w:hAnsi="Arial" w:cs="Arial"/>
          <w:u w:val="single"/>
        </w:rPr>
      </w:pPr>
      <w:r w:rsidRPr="0016575A">
        <w:rPr>
          <w:rFonts w:ascii="Arial" w:hAnsi="Arial" w:cs="Arial"/>
          <w:u w:val="single"/>
        </w:rPr>
        <w:t xml:space="preserve">3. As propostas de concessão de diárias e passagens, que impliquem em fornecimento de passagens aéreas, deverão ser cadastradas com antecedência mínima de 10 (dez) dias, para os deslocamentos no país, e de 30 (trinta) dias, para os deslocamentos internacionais. </w:t>
      </w:r>
    </w:p>
    <w:p w:rsidR="00B0253C" w:rsidRPr="00A4016A" w:rsidRDefault="00B0253C" w:rsidP="00B0253C">
      <w:pPr>
        <w:pStyle w:val="Default"/>
        <w:spacing w:after="33"/>
        <w:jc w:val="both"/>
        <w:rPr>
          <w:rFonts w:ascii="Arial" w:hAnsi="Arial" w:cs="Arial"/>
        </w:rPr>
      </w:pPr>
      <w:r w:rsidRPr="00A4016A">
        <w:rPr>
          <w:rFonts w:ascii="Arial" w:hAnsi="Arial" w:cs="Arial"/>
        </w:rPr>
        <w:t xml:space="preserve">4. A autorização para concessão de diárias e passagens para viagem internacional é competência do Ministro da Educação, via SIMEC. </w:t>
      </w:r>
    </w:p>
    <w:p w:rsidR="00B0253C" w:rsidRPr="00A4016A" w:rsidRDefault="00B0253C" w:rsidP="00B0253C">
      <w:pPr>
        <w:pStyle w:val="Default"/>
        <w:spacing w:after="33"/>
        <w:jc w:val="both"/>
        <w:rPr>
          <w:rFonts w:ascii="Arial" w:hAnsi="Arial" w:cs="Arial"/>
        </w:rPr>
      </w:pPr>
      <w:r w:rsidRPr="00A4016A">
        <w:rPr>
          <w:rFonts w:ascii="Arial" w:hAnsi="Arial" w:cs="Arial"/>
        </w:rPr>
        <w:t xml:space="preserve">5. A apresentação inadequada da prestação de contas obriga o beneficiário de diárias e passagens à devolução dos recursos ao Tesouro da União, no prazo de cinco dias. </w:t>
      </w:r>
    </w:p>
    <w:p w:rsidR="00B0253C" w:rsidRPr="00A4016A" w:rsidRDefault="00B0253C" w:rsidP="00B0253C">
      <w:pPr>
        <w:pStyle w:val="Default"/>
        <w:jc w:val="both"/>
        <w:rPr>
          <w:rFonts w:ascii="Arial" w:hAnsi="Arial" w:cs="Arial"/>
        </w:rPr>
      </w:pPr>
      <w:r w:rsidRPr="00A4016A">
        <w:rPr>
          <w:rFonts w:ascii="Arial" w:hAnsi="Arial" w:cs="Arial"/>
        </w:rPr>
        <w:t xml:space="preserve">6. O servidor que receber diárias e/ou passagens, encaminhará, à respectiva unidade gestora, os canhotos dos cartões de embarque, o relatório de viagem e outros documentos comprobatórios da viagem, no prazo máximo de cinco dias úteis após o retorno, </w:t>
      </w:r>
      <w:proofErr w:type="gramStart"/>
      <w:r w:rsidRPr="00A4016A">
        <w:rPr>
          <w:rFonts w:ascii="Arial" w:hAnsi="Arial" w:cs="Arial"/>
        </w:rPr>
        <w:t>sob pena</w:t>
      </w:r>
      <w:proofErr w:type="gramEnd"/>
      <w:r w:rsidRPr="00A4016A">
        <w:rPr>
          <w:rFonts w:ascii="Arial" w:hAnsi="Arial" w:cs="Arial"/>
        </w:rPr>
        <w:t xml:space="preserve"> de terem suas prestações de contas reprovadas. </w:t>
      </w:r>
    </w:p>
    <w:p w:rsidR="00B0253C" w:rsidRDefault="00B0253C" w:rsidP="00B0253C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B0253C" w:rsidRPr="008B1441" w:rsidRDefault="00B0253C" w:rsidP="00B0253C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8B1441">
        <w:rPr>
          <w:rFonts w:ascii="Arial" w:hAnsi="Arial" w:cs="Arial"/>
          <w:sz w:val="24"/>
          <w:szCs w:val="24"/>
        </w:rPr>
        <w:t>PROCEDIMENTO</w:t>
      </w:r>
      <w:r>
        <w:rPr>
          <w:rFonts w:ascii="Arial" w:hAnsi="Arial" w:cs="Arial"/>
          <w:sz w:val="24"/>
          <w:szCs w:val="24"/>
        </w:rPr>
        <w:t>S</w:t>
      </w:r>
    </w:p>
    <w:p w:rsidR="00B0253C" w:rsidRPr="00A4016A" w:rsidRDefault="00B0253C" w:rsidP="00B0253C">
      <w:pPr>
        <w:pStyle w:val="Default"/>
        <w:jc w:val="both"/>
        <w:rPr>
          <w:rFonts w:ascii="Arial" w:hAnsi="Arial" w:cs="Arial"/>
        </w:rPr>
      </w:pPr>
      <w:r w:rsidRPr="00A4016A">
        <w:rPr>
          <w:rFonts w:ascii="Arial" w:hAnsi="Arial" w:cs="Arial"/>
        </w:rPr>
        <w:t xml:space="preserve">7. Docente protocola requerimento de autorização para afastamento, junto ao Departamento a que está vinculado; </w:t>
      </w:r>
    </w:p>
    <w:p w:rsidR="00B0253C" w:rsidRPr="00A4016A" w:rsidRDefault="00B0253C" w:rsidP="00B0253C">
      <w:pPr>
        <w:pStyle w:val="Default"/>
        <w:spacing w:after="33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A4016A">
        <w:rPr>
          <w:rFonts w:ascii="Arial" w:hAnsi="Arial" w:cs="Arial"/>
        </w:rPr>
        <w:t xml:space="preserve">. Departamento aprova o deslocamento; </w:t>
      </w:r>
    </w:p>
    <w:p w:rsidR="00B0253C" w:rsidRPr="00A4016A" w:rsidRDefault="00B0253C" w:rsidP="00B0253C">
      <w:pPr>
        <w:pStyle w:val="Default"/>
        <w:spacing w:after="33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A4016A">
        <w:rPr>
          <w:rFonts w:ascii="Arial" w:hAnsi="Arial" w:cs="Arial"/>
        </w:rPr>
        <w:t xml:space="preserve">. Departamento submete ao Núcleo de sua vinculação, para autuação de processo e manifestação sobre disponibilidade orçamentária, quando houver concessão de diárias e/ou passagens; </w:t>
      </w:r>
    </w:p>
    <w:p w:rsidR="00B0253C" w:rsidRPr="00A4016A" w:rsidRDefault="00B0253C" w:rsidP="00B0253C">
      <w:pPr>
        <w:pStyle w:val="Default"/>
        <w:spacing w:after="33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A4016A">
        <w:rPr>
          <w:rFonts w:ascii="Arial" w:hAnsi="Arial" w:cs="Arial"/>
        </w:rPr>
        <w:t xml:space="preserve">. Núcleo autua processo; </w:t>
      </w:r>
    </w:p>
    <w:p w:rsidR="00B0253C" w:rsidRPr="00A4016A" w:rsidRDefault="00B0253C" w:rsidP="00B0253C">
      <w:pPr>
        <w:pStyle w:val="Default"/>
        <w:spacing w:after="33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A4016A">
        <w:rPr>
          <w:rFonts w:ascii="Arial" w:hAnsi="Arial" w:cs="Arial"/>
        </w:rPr>
        <w:t xml:space="preserve">. Núcleo envia os autos ao Gabinete da Reitoria, para emissão do “Despacho do Reitor”, informando da disponibilidade orçamentária para cobertura das despesas com diárias e/ou passagens, se houver. </w:t>
      </w:r>
    </w:p>
    <w:p w:rsidR="00B0253C" w:rsidRPr="00A4016A" w:rsidRDefault="00B0253C" w:rsidP="00B0253C">
      <w:pPr>
        <w:pStyle w:val="Default"/>
        <w:spacing w:after="33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A4016A">
        <w:rPr>
          <w:rFonts w:ascii="Arial" w:hAnsi="Arial" w:cs="Arial"/>
        </w:rPr>
        <w:t xml:space="preserve">. Não havendo despesas com diárias e/ou passagens emite-se autorização (“Despacho do Reitor”), com ônus limitado; </w:t>
      </w:r>
    </w:p>
    <w:p w:rsidR="00B0253C" w:rsidRPr="00A4016A" w:rsidRDefault="00B0253C" w:rsidP="00B0253C">
      <w:pPr>
        <w:pStyle w:val="Default"/>
        <w:spacing w:after="3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Pr="00A4016A">
        <w:rPr>
          <w:rFonts w:ascii="Arial" w:hAnsi="Arial" w:cs="Arial"/>
        </w:rPr>
        <w:t xml:space="preserve">. Havendo concessão de diárias e/ou passagens, o Reitor solicita autorização para execução da despesa, no SIMEC encaminha ao ordenador de despesa. </w:t>
      </w:r>
    </w:p>
    <w:p w:rsidR="00B0253C" w:rsidRPr="00A4016A" w:rsidRDefault="00B0253C" w:rsidP="00B0253C">
      <w:pPr>
        <w:pStyle w:val="Default"/>
        <w:spacing w:after="33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A4016A">
        <w:rPr>
          <w:rFonts w:ascii="Arial" w:hAnsi="Arial" w:cs="Arial"/>
        </w:rPr>
        <w:t xml:space="preserve">. Ordenador de despesa/PROLAN- autoriza despesa </w:t>
      </w:r>
    </w:p>
    <w:p w:rsidR="00B0253C" w:rsidRPr="00A4016A" w:rsidRDefault="00B0253C" w:rsidP="00B0253C">
      <w:pPr>
        <w:pStyle w:val="Default"/>
        <w:spacing w:after="33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A4016A">
        <w:rPr>
          <w:rFonts w:ascii="Arial" w:hAnsi="Arial" w:cs="Arial"/>
        </w:rPr>
        <w:t xml:space="preserve">. Após emissão da autorização para execução da despesa com diárias e/ou passagens, emite-se autorização (“Despacho do Reitor”), com ônus; Gabinete da Reitoria encaminha para publicação, no DOU; </w:t>
      </w:r>
    </w:p>
    <w:p w:rsidR="00B0253C" w:rsidRPr="00A4016A" w:rsidRDefault="00B0253C" w:rsidP="00B0253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A4016A">
        <w:rPr>
          <w:rFonts w:ascii="Arial" w:hAnsi="Arial" w:cs="Arial"/>
        </w:rPr>
        <w:t xml:space="preserve">. Após publicação do “Despacho do Reitor”, no DOU, os autos são restituídos ao Núcleo solicitante, para cadastramento no SCDP. </w:t>
      </w:r>
    </w:p>
    <w:p w:rsidR="00B0253C" w:rsidRPr="00A4016A" w:rsidRDefault="00B0253C" w:rsidP="00B0253C">
      <w:pPr>
        <w:pStyle w:val="Default"/>
        <w:spacing w:after="35"/>
        <w:jc w:val="both"/>
        <w:rPr>
          <w:rFonts w:ascii="Arial" w:hAnsi="Arial" w:cs="Arial"/>
        </w:rPr>
      </w:pPr>
    </w:p>
    <w:p w:rsidR="00B0253C" w:rsidRPr="0054594D" w:rsidRDefault="00B0253C" w:rsidP="00B0253C">
      <w:pPr>
        <w:jc w:val="center"/>
        <w:rPr>
          <w:rFonts w:ascii="Arial" w:hAnsi="Arial" w:cs="Arial"/>
          <w:b/>
          <w:sz w:val="24"/>
          <w:szCs w:val="24"/>
        </w:rPr>
      </w:pPr>
    </w:p>
    <w:p w:rsidR="00B0253C" w:rsidRDefault="00B0253C" w:rsidP="00B025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253C" w:rsidRDefault="00B0253C" w:rsidP="00B0253C">
      <w:pPr>
        <w:pStyle w:val="Default"/>
        <w:jc w:val="center"/>
        <w:rPr>
          <w:rFonts w:ascii="Arial" w:hAnsi="Arial" w:cs="Arial"/>
          <w:b/>
        </w:rPr>
      </w:pPr>
      <w:r w:rsidRPr="00CD003B">
        <w:rPr>
          <w:rFonts w:ascii="Arial" w:hAnsi="Arial" w:cs="Arial"/>
          <w:b/>
        </w:rPr>
        <w:t xml:space="preserve">SOLICITAÇÃO DE VIAGENS </w:t>
      </w:r>
      <w:r>
        <w:rPr>
          <w:rFonts w:ascii="Arial" w:hAnsi="Arial" w:cs="Arial"/>
          <w:b/>
        </w:rPr>
        <w:t xml:space="preserve">INTERNACIONAIS </w:t>
      </w:r>
      <w:r w:rsidRPr="00CD003B">
        <w:rPr>
          <w:rFonts w:ascii="Arial" w:hAnsi="Arial" w:cs="Arial"/>
          <w:b/>
        </w:rPr>
        <w:t>E PRESTAÇÃO DE CONTAS</w:t>
      </w:r>
    </w:p>
    <w:p w:rsidR="00B0253C" w:rsidRDefault="00B0253C" w:rsidP="00B0253C">
      <w:pPr>
        <w:pStyle w:val="Default"/>
        <w:jc w:val="center"/>
        <w:rPr>
          <w:rFonts w:ascii="Arial" w:hAnsi="Arial" w:cs="Arial"/>
          <w:b/>
        </w:rPr>
      </w:pPr>
    </w:p>
    <w:p w:rsidR="00B0253C" w:rsidRDefault="00B0253C" w:rsidP="00B0253C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5244067" cy="1796903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111" t="36339" r="40322" b="3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67" cy="179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53C" w:rsidRPr="0054594D" w:rsidRDefault="00B0253C" w:rsidP="00B025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197688" cy="3604437"/>
            <wp:effectExtent l="19050" t="0" r="2962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414" t="31054" r="40258" b="2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402" cy="361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E95" w:rsidRDefault="00871E95"/>
    <w:sectPr w:rsidR="00871E95" w:rsidSect="00955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105C"/>
    <w:multiLevelType w:val="hybridMultilevel"/>
    <w:tmpl w:val="1A8830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53C"/>
    <w:rsid w:val="00871E95"/>
    <w:rsid w:val="00B0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53C"/>
    <w:pPr>
      <w:ind w:left="720"/>
      <w:contextualSpacing/>
    </w:pPr>
  </w:style>
  <w:style w:type="paragraph" w:customStyle="1" w:styleId="Default">
    <w:name w:val="Default"/>
    <w:rsid w:val="00B0253C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T00000</dc:creator>
  <cp:lastModifiedBy>T00000</cp:lastModifiedBy>
  <cp:revision>1</cp:revision>
  <dcterms:created xsi:type="dcterms:W3CDTF">2018-08-24T13:56:00Z</dcterms:created>
  <dcterms:modified xsi:type="dcterms:W3CDTF">2018-08-24T13:57:00Z</dcterms:modified>
</cp:coreProperties>
</file>